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A6" w:rsidRDefault="00181DA6" w:rsidP="00181DA6"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41E6F4" wp14:editId="3545DE7B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Picture 2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A6" w:rsidRDefault="00181DA6" w:rsidP="00181DA6"/>
    <w:p w:rsidR="00181DA6" w:rsidRDefault="00181DA6" w:rsidP="00181DA6"/>
    <w:p w:rsidR="00181DA6" w:rsidRDefault="00181DA6" w:rsidP="00181DA6"/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Skills and Employment Board</w:t>
      </w: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</w:p>
    <w:p w:rsidR="00181DA6" w:rsidRPr="000C2AEF" w:rsidRDefault="00001925" w:rsidP="00181D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Private and Confidential: </w:t>
      </w:r>
      <w:r w:rsidR="00570B98">
        <w:rPr>
          <w:rFonts w:ascii="Arial" w:hAnsi="Arial" w:cs="Arial"/>
          <w:b/>
          <w:sz w:val="24"/>
          <w:szCs w:val="24"/>
        </w:rPr>
        <w:t>No</w:t>
      </w: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</w:p>
    <w:p w:rsidR="00181DA6" w:rsidRPr="000C2AEF" w:rsidRDefault="00001925" w:rsidP="00181DA6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Pr="00001925">
        <w:rPr>
          <w:rFonts w:ascii="Arial" w:hAnsi="Arial" w:cs="Arial"/>
          <w:b/>
          <w:sz w:val="24"/>
          <w:szCs w:val="24"/>
        </w:rPr>
        <w:t>7</w:t>
      </w:r>
      <w:r w:rsidRPr="000019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C4A68">
        <w:rPr>
          <w:rFonts w:ascii="Arial" w:hAnsi="Arial" w:cs="Arial"/>
          <w:b/>
          <w:sz w:val="24"/>
          <w:szCs w:val="24"/>
        </w:rPr>
        <w:t xml:space="preserve"> September</w:t>
      </w:r>
      <w:r w:rsidRPr="00001925">
        <w:rPr>
          <w:rFonts w:ascii="Arial" w:hAnsi="Arial" w:cs="Arial"/>
          <w:b/>
          <w:sz w:val="24"/>
          <w:szCs w:val="24"/>
        </w:rPr>
        <w:t xml:space="preserve"> 2016</w:t>
      </w:r>
    </w:p>
    <w:p w:rsidR="00181DA6" w:rsidRPr="000C2AEF" w:rsidRDefault="00181DA6" w:rsidP="00181DA6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181DA6" w:rsidRDefault="00001925" w:rsidP="00181D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Area Based Review – </w:t>
      </w:r>
      <w:r w:rsidR="00DC4A68">
        <w:rPr>
          <w:rFonts w:ascii="Arial" w:hAnsi="Arial" w:cs="Arial"/>
          <w:b/>
          <w:bCs/>
          <w:sz w:val="24"/>
          <w:szCs w:val="24"/>
        </w:rPr>
        <w:t xml:space="preserve">Progress Update and Skills Conclusion </w:t>
      </w:r>
      <w:r w:rsidR="00181DA6" w:rsidRPr="00365CCD">
        <w:rPr>
          <w:rFonts w:ascii="Arial" w:hAnsi="Arial" w:cs="Arial"/>
          <w:b/>
          <w:bCs/>
          <w:sz w:val="24"/>
          <w:szCs w:val="24"/>
        </w:rPr>
        <w:br/>
      </w:r>
      <w:r w:rsidR="00915878" w:rsidRPr="00915878">
        <w:rPr>
          <w:rFonts w:ascii="Arial" w:hAnsi="Arial" w:cs="Arial"/>
          <w:bCs/>
          <w:sz w:val="24"/>
          <w:szCs w:val="24"/>
        </w:rPr>
        <w:t>Appendices 'A' and 'B' refer</w:t>
      </w:r>
      <w:bookmarkStart w:id="0" w:name="_GoBack"/>
      <w:bookmarkEnd w:id="0"/>
    </w:p>
    <w:p w:rsidR="00915878" w:rsidRPr="00365CCD" w:rsidRDefault="00915878" w:rsidP="00181DA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81DA6" w:rsidRDefault="00181DA6" w:rsidP="00181DA6">
      <w:pPr>
        <w:ind w:left="2160" w:hanging="2175"/>
        <w:rPr>
          <w:rFonts w:ascii="Arial" w:eastAsia="Times New Roman" w:hAnsi="Arial" w:cs="Arial"/>
          <w:sz w:val="24"/>
          <w:szCs w:val="24"/>
        </w:rPr>
      </w:pPr>
      <w:r w:rsidRPr="000C2AE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ab/>
      </w:r>
      <w:r w:rsidR="00001925">
        <w:rPr>
          <w:rFonts w:ascii="Arial" w:hAnsi="Arial" w:cs="Arial"/>
          <w:sz w:val="24"/>
          <w:szCs w:val="24"/>
        </w:rPr>
        <w:t xml:space="preserve">Dr Michele Lawty-Jones, Director of the Lancashire Skills and Employment Hub, </w:t>
      </w:r>
      <w:hyperlink r:id="rId9" w:history="1">
        <w:r w:rsidR="00001925" w:rsidRPr="0083003F">
          <w:rPr>
            <w:rStyle w:val="Hyperlink"/>
            <w:rFonts w:ascii="Arial" w:hAnsi="Arial" w:cs="Arial"/>
            <w:sz w:val="24"/>
            <w:szCs w:val="24"/>
          </w:rPr>
          <w:t>michele.lawty-jones@lancashirelep.co.uk</w:t>
        </w:r>
      </w:hyperlink>
      <w:r w:rsidR="00001925">
        <w:rPr>
          <w:rFonts w:ascii="Arial" w:hAnsi="Arial" w:cs="Arial"/>
          <w:sz w:val="24"/>
          <w:szCs w:val="24"/>
        </w:rPr>
        <w:t xml:space="preserve"> </w:t>
      </w:r>
      <w:r w:rsidR="003C0FF0">
        <w:rPr>
          <w:rFonts w:ascii="Arial" w:hAnsi="Arial" w:cs="Arial"/>
          <w:sz w:val="24"/>
          <w:szCs w:val="24"/>
        </w:rPr>
        <w:t xml:space="preserve">and Lisa Moizer, Coordinator of the Lancashire Skills and Employment Hub, </w:t>
      </w:r>
      <w:hyperlink r:id="rId10" w:history="1">
        <w:r w:rsidR="003C0FF0" w:rsidRPr="000452F0">
          <w:rPr>
            <w:rStyle w:val="Hyperlink"/>
            <w:rFonts w:ascii="Arial" w:hAnsi="Arial" w:cs="Arial"/>
            <w:sz w:val="24"/>
            <w:szCs w:val="24"/>
          </w:rPr>
          <w:t>lisa.moizer@lancashirelep.co.uk</w:t>
        </w:r>
      </w:hyperlink>
      <w:r w:rsidR="003C0FF0">
        <w:rPr>
          <w:rFonts w:ascii="Arial" w:hAnsi="Arial" w:cs="Arial"/>
          <w:sz w:val="24"/>
          <w:szCs w:val="24"/>
        </w:rPr>
        <w:t xml:space="preserve"> </w:t>
      </w:r>
      <w:r w:rsidR="007D102C" w:rsidRPr="007D10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15878" w:rsidRPr="007D102C" w:rsidRDefault="00915878" w:rsidP="00181DA6">
      <w:pPr>
        <w:ind w:left="2160" w:hanging="2175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81DA6" w:rsidRPr="00541AD1" w:rsidTr="00EA75BD">
        <w:trPr>
          <w:trHeight w:val="2691"/>
        </w:trPr>
        <w:tc>
          <w:tcPr>
            <w:tcW w:w="9180" w:type="dxa"/>
          </w:tcPr>
          <w:p w:rsidR="000B4EF4" w:rsidRDefault="000B4EF4" w:rsidP="00EA75BD">
            <w:pPr>
              <w:pStyle w:val="Heading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93B" w:rsidRDefault="00181DA6" w:rsidP="000B4EF4">
            <w:pPr>
              <w:pStyle w:val="Heading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1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0B4EF4" w:rsidRPr="000B4EF4" w:rsidRDefault="000B4EF4" w:rsidP="000B4EF4"/>
          <w:p w:rsidR="001322FD" w:rsidRDefault="00001925" w:rsidP="00E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Area Based Review (ABR) is due to commence in Lancashire in September, with the first steering group scheduled for the 4</w:t>
            </w:r>
            <w:r w:rsidRPr="000019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October.</w:t>
            </w:r>
            <w:r w:rsidR="00315BF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0119E" w:rsidRDefault="00001925" w:rsidP="00E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ABR Working Group, estab</w:t>
            </w:r>
            <w:r w:rsidR="001322FD">
              <w:rPr>
                <w:rFonts w:ascii="Arial" w:hAnsi="Arial" w:cs="Arial"/>
                <w:sz w:val="24"/>
                <w:szCs w:val="24"/>
              </w:rPr>
              <w:t xml:space="preserve">lished by the </w:t>
            </w:r>
            <w:r w:rsidR="000B4EF4">
              <w:rPr>
                <w:rFonts w:ascii="Arial" w:hAnsi="Arial" w:cs="Arial"/>
                <w:sz w:val="24"/>
                <w:szCs w:val="24"/>
              </w:rPr>
              <w:t>C</w:t>
            </w:r>
            <w:r w:rsidR="001322FD">
              <w:rPr>
                <w:rFonts w:ascii="Arial" w:hAnsi="Arial" w:cs="Arial"/>
                <w:sz w:val="24"/>
                <w:szCs w:val="24"/>
              </w:rPr>
              <w:t>ommittee, met on 8</w:t>
            </w:r>
            <w:r w:rsidR="001322FD" w:rsidRPr="001322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32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A68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>
              <w:rPr>
                <w:rFonts w:ascii="Arial" w:hAnsi="Arial" w:cs="Arial"/>
                <w:sz w:val="24"/>
                <w:szCs w:val="24"/>
              </w:rPr>
              <w:t xml:space="preserve">to further </w:t>
            </w:r>
            <w:r w:rsidR="00DC4A6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rogress the development of the 'skills conclusion' which will be presented by the </w:t>
            </w:r>
            <w:r w:rsidR="008E6252">
              <w:rPr>
                <w:rFonts w:ascii="Arial" w:hAnsi="Arial" w:cs="Arial"/>
                <w:sz w:val="24"/>
                <w:szCs w:val="24"/>
              </w:rPr>
              <w:t xml:space="preserve">LEP </w:t>
            </w:r>
            <w:r>
              <w:rPr>
                <w:rFonts w:ascii="Arial" w:hAnsi="Arial" w:cs="Arial"/>
                <w:sz w:val="24"/>
                <w:szCs w:val="24"/>
              </w:rPr>
              <w:t>at the first steering group.</w:t>
            </w:r>
            <w:r w:rsidR="00EB6E07">
              <w:rPr>
                <w:rFonts w:ascii="Arial" w:hAnsi="Arial" w:cs="Arial"/>
                <w:sz w:val="24"/>
                <w:szCs w:val="24"/>
              </w:rPr>
              <w:t xml:space="preserve">  The Local Authorities will also present their perspective which has been developed against the principles mapped to the Lancashire Skills and Employment Strategic Framework</w:t>
            </w:r>
            <w:r w:rsidR="004C5F8B">
              <w:rPr>
                <w:rFonts w:ascii="Arial" w:hAnsi="Arial" w:cs="Arial"/>
                <w:sz w:val="24"/>
                <w:szCs w:val="24"/>
              </w:rPr>
              <w:t>, previously reviewed and agreed by the Committee and the LEP Board</w:t>
            </w:r>
            <w:r w:rsidR="00EB6E07">
              <w:rPr>
                <w:rFonts w:ascii="Arial" w:hAnsi="Arial" w:cs="Arial"/>
                <w:sz w:val="24"/>
                <w:szCs w:val="24"/>
              </w:rPr>
              <w:t>.</w:t>
            </w:r>
            <w:r w:rsidR="00601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381">
              <w:rPr>
                <w:rFonts w:ascii="Arial" w:hAnsi="Arial" w:cs="Arial"/>
                <w:sz w:val="24"/>
                <w:szCs w:val="24"/>
              </w:rPr>
              <w:t>The</w:t>
            </w:r>
            <w:r w:rsidR="001322FD">
              <w:rPr>
                <w:rFonts w:ascii="Arial" w:hAnsi="Arial" w:cs="Arial"/>
                <w:sz w:val="24"/>
                <w:szCs w:val="24"/>
              </w:rPr>
              <w:t xml:space="preserve"> notes</w:t>
            </w:r>
            <w:r w:rsidR="00EB6E07">
              <w:rPr>
                <w:rFonts w:ascii="Arial" w:hAnsi="Arial" w:cs="Arial"/>
                <w:sz w:val="24"/>
                <w:szCs w:val="24"/>
              </w:rPr>
              <w:t xml:space="preserve"> of the Working Group</w:t>
            </w:r>
            <w:r w:rsidR="00D10A27">
              <w:rPr>
                <w:rFonts w:ascii="Arial" w:hAnsi="Arial" w:cs="Arial"/>
                <w:sz w:val="24"/>
                <w:szCs w:val="24"/>
              </w:rPr>
              <w:t xml:space="preserve"> are provided in Appendix</w:t>
            </w:r>
            <w:r w:rsidR="001322F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803381">
              <w:rPr>
                <w:rFonts w:ascii="Arial" w:hAnsi="Arial" w:cs="Arial"/>
                <w:sz w:val="24"/>
                <w:szCs w:val="24"/>
              </w:rPr>
              <w:t xml:space="preserve"> for information</w:t>
            </w:r>
            <w:r w:rsidR="001322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5BF7" w:rsidRDefault="003E234C" w:rsidP="00EA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C5F8B">
              <w:rPr>
                <w:rFonts w:ascii="Arial" w:hAnsi="Arial" w:cs="Arial"/>
                <w:sz w:val="24"/>
                <w:szCs w:val="24"/>
              </w:rPr>
              <w:t>'skills conclusion' aims to</w:t>
            </w:r>
            <w:r>
              <w:rPr>
                <w:rFonts w:ascii="Arial" w:hAnsi="Arial" w:cs="Arial"/>
                <w:sz w:val="24"/>
                <w:szCs w:val="24"/>
              </w:rPr>
              <w:t xml:space="preserve"> articulate high level outcomes which frame the review at the onset.  </w:t>
            </w:r>
            <w:r w:rsidR="0060193B">
              <w:rPr>
                <w:rFonts w:ascii="Arial" w:hAnsi="Arial" w:cs="Arial"/>
                <w:sz w:val="24"/>
                <w:szCs w:val="24"/>
              </w:rPr>
              <w:t xml:space="preserve">The draft </w:t>
            </w:r>
            <w:r w:rsidR="00F0119E">
              <w:rPr>
                <w:rFonts w:ascii="Arial" w:hAnsi="Arial" w:cs="Arial"/>
                <w:sz w:val="24"/>
                <w:szCs w:val="24"/>
              </w:rPr>
              <w:t xml:space="preserve">LEP </w:t>
            </w:r>
            <w:r w:rsidR="00803381">
              <w:rPr>
                <w:rFonts w:ascii="Arial" w:hAnsi="Arial" w:cs="Arial"/>
                <w:sz w:val="24"/>
                <w:szCs w:val="24"/>
              </w:rPr>
              <w:t xml:space="preserve">'skills conclusion' </w:t>
            </w:r>
            <w:r w:rsidR="0060193B">
              <w:rPr>
                <w:rFonts w:ascii="Arial" w:hAnsi="Arial" w:cs="Arial"/>
                <w:sz w:val="24"/>
                <w:szCs w:val="24"/>
              </w:rPr>
              <w:t>slide pack</w:t>
            </w:r>
            <w:r w:rsidR="00B80503">
              <w:rPr>
                <w:rFonts w:ascii="Arial" w:hAnsi="Arial" w:cs="Arial"/>
                <w:sz w:val="24"/>
                <w:szCs w:val="24"/>
              </w:rPr>
              <w:t xml:space="preserve"> is provided</w:t>
            </w:r>
            <w:r w:rsidR="00601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50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10A27">
              <w:rPr>
                <w:rFonts w:ascii="Arial" w:hAnsi="Arial" w:cs="Arial"/>
                <w:sz w:val="24"/>
                <w:szCs w:val="24"/>
              </w:rPr>
              <w:t xml:space="preserve">Appendix B </w:t>
            </w:r>
            <w:r w:rsidR="00B80503">
              <w:rPr>
                <w:rFonts w:ascii="Arial" w:hAnsi="Arial" w:cs="Arial"/>
                <w:sz w:val="24"/>
                <w:szCs w:val="24"/>
              </w:rPr>
              <w:t>for comment by the committee.  The 'skills conclusion' will be presented to the LEP Board on Tuesday 13</w:t>
            </w:r>
            <w:r w:rsidR="00B80503" w:rsidRPr="00B8050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80503">
              <w:rPr>
                <w:rFonts w:ascii="Arial" w:hAnsi="Arial" w:cs="Arial"/>
                <w:sz w:val="24"/>
                <w:szCs w:val="24"/>
              </w:rPr>
              <w:t xml:space="preserve"> September for approval.</w:t>
            </w:r>
            <w:r w:rsidR="00C274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81DA6" w:rsidRPr="00A55247" w:rsidRDefault="007D102C" w:rsidP="00EA75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  <w:p w:rsidR="00444473" w:rsidRDefault="000B4EF4" w:rsidP="00E11F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80503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B80503">
              <w:rPr>
                <w:rFonts w:ascii="Arial" w:hAnsi="Arial" w:cs="Arial"/>
                <w:sz w:val="24"/>
                <w:szCs w:val="24"/>
              </w:rPr>
              <w:t>asked to</w:t>
            </w:r>
            <w:r w:rsidR="00F0119E">
              <w:rPr>
                <w:rFonts w:ascii="Arial" w:hAnsi="Arial" w:cs="Arial"/>
                <w:sz w:val="24"/>
                <w:szCs w:val="24"/>
              </w:rPr>
              <w:t xml:space="preserve"> review </w:t>
            </w:r>
            <w:r w:rsidR="00803381">
              <w:rPr>
                <w:rFonts w:ascii="Arial" w:hAnsi="Arial" w:cs="Arial"/>
                <w:sz w:val="24"/>
                <w:szCs w:val="24"/>
              </w:rPr>
              <w:t xml:space="preserve">and comment on </w:t>
            </w:r>
            <w:r w:rsidR="00F0119E">
              <w:rPr>
                <w:rFonts w:ascii="Arial" w:hAnsi="Arial" w:cs="Arial"/>
                <w:sz w:val="24"/>
                <w:szCs w:val="24"/>
              </w:rPr>
              <w:t>the draft LEP</w:t>
            </w:r>
            <w:r w:rsidR="00803381">
              <w:rPr>
                <w:rFonts w:ascii="Arial" w:hAnsi="Arial" w:cs="Arial"/>
                <w:sz w:val="24"/>
                <w:szCs w:val="24"/>
              </w:rPr>
              <w:t xml:space="preserve"> 'skills conclusion'</w:t>
            </w:r>
            <w:r w:rsidR="00F0119E">
              <w:rPr>
                <w:rFonts w:ascii="Arial" w:hAnsi="Arial" w:cs="Arial"/>
                <w:sz w:val="24"/>
                <w:szCs w:val="24"/>
              </w:rPr>
              <w:t xml:space="preserve"> slide pack</w:t>
            </w:r>
            <w:r w:rsidR="004444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0B98" w:rsidRPr="00F0119E" w:rsidRDefault="000B4EF4" w:rsidP="000B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444473">
              <w:rPr>
                <w:rFonts w:ascii="Arial" w:hAnsi="Arial" w:cs="Arial"/>
                <w:sz w:val="24"/>
                <w:szCs w:val="24"/>
              </w:rPr>
              <w:t xml:space="preserve">ommittee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444473">
              <w:rPr>
                <w:rFonts w:ascii="Arial" w:hAnsi="Arial" w:cs="Arial"/>
                <w:sz w:val="24"/>
                <w:szCs w:val="24"/>
              </w:rPr>
              <w:t xml:space="preserve">asked to recommend </w:t>
            </w:r>
            <w:r w:rsidR="00C2747F">
              <w:rPr>
                <w:rFonts w:ascii="Arial" w:hAnsi="Arial" w:cs="Arial"/>
                <w:sz w:val="24"/>
                <w:szCs w:val="24"/>
              </w:rPr>
              <w:t>the pack to the LEP Board for their approval.</w:t>
            </w:r>
          </w:p>
        </w:tc>
      </w:tr>
    </w:tbl>
    <w:p w:rsidR="00181DA6" w:rsidRDefault="00181DA6" w:rsidP="00181DA6">
      <w:pPr>
        <w:rPr>
          <w:rFonts w:ascii="Arial" w:hAnsi="Arial" w:cs="Arial"/>
          <w:sz w:val="24"/>
          <w:szCs w:val="24"/>
        </w:rPr>
      </w:pPr>
    </w:p>
    <w:sectPr w:rsidR="00181DA6" w:rsidSect="0029739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D4" w:rsidRDefault="00EA24D4" w:rsidP="006477C4">
      <w:pPr>
        <w:spacing w:after="0" w:line="240" w:lineRule="auto"/>
      </w:pPr>
      <w:r>
        <w:separator/>
      </w:r>
    </w:p>
  </w:endnote>
  <w:end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D4" w:rsidRDefault="00EA24D4" w:rsidP="006477C4">
      <w:pPr>
        <w:spacing w:after="0" w:line="240" w:lineRule="auto"/>
      </w:pPr>
      <w:r>
        <w:separator/>
      </w:r>
    </w:p>
  </w:footnote>
  <w:foot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FD" w:rsidRDefault="001322FD">
    <w:pPr>
      <w:pStyle w:val="Header"/>
    </w:pPr>
  </w:p>
  <w:p w:rsidR="001322FD" w:rsidRDefault="00132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7"/>
    <w:multiLevelType w:val="multilevel"/>
    <w:tmpl w:val="A664D7E8"/>
    <w:lvl w:ilvl="0">
      <w:start w:val="1"/>
      <w:numFmt w:val="none"/>
      <w:lvlText w:val="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062563B9"/>
    <w:multiLevelType w:val="hybridMultilevel"/>
    <w:tmpl w:val="2D8A5BF4"/>
    <w:lvl w:ilvl="0" w:tplc="FB5C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83C"/>
    <w:multiLevelType w:val="hybridMultilevel"/>
    <w:tmpl w:val="CADC0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2FE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7436BF"/>
    <w:multiLevelType w:val="multilevel"/>
    <w:tmpl w:val="0E6224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C124E0"/>
    <w:multiLevelType w:val="hybridMultilevel"/>
    <w:tmpl w:val="BC0EE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60DD4"/>
    <w:multiLevelType w:val="hybridMultilevel"/>
    <w:tmpl w:val="501A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0FC1"/>
    <w:multiLevelType w:val="hybridMultilevel"/>
    <w:tmpl w:val="1C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DD1"/>
    <w:multiLevelType w:val="multilevel"/>
    <w:tmpl w:val="7EC01C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2D526191"/>
    <w:multiLevelType w:val="multilevel"/>
    <w:tmpl w:val="77B4B22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35DA3017"/>
    <w:multiLevelType w:val="hybridMultilevel"/>
    <w:tmpl w:val="901E434A"/>
    <w:lvl w:ilvl="0" w:tplc="65B07CC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011D"/>
    <w:multiLevelType w:val="hybridMultilevel"/>
    <w:tmpl w:val="B3C8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4BF0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13" w15:restartNumberingAfterBreak="0">
    <w:nsid w:val="405249B9"/>
    <w:multiLevelType w:val="multilevel"/>
    <w:tmpl w:val="7534D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FE2DA9"/>
    <w:multiLevelType w:val="hybridMultilevel"/>
    <w:tmpl w:val="C2FCD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45338"/>
    <w:multiLevelType w:val="hybridMultilevel"/>
    <w:tmpl w:val="9D52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689A"/>
    <w:multiLevelType w:val="multilevel"/>
    <w:tmpl w:val="34F2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315D3E"/>
    <w:multiLevelType w:val="hybridMultilevel"/>
    <w:tmpl w:val="D0A04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0F1744"/>
    <w:multiLevelType w:val="hybridMultilevel"/>
    <w:tmpl w:val="1B26F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6E80"/>
    <w:multiLevelType w:val="hybridMultilevel"/>
    <w:tmpl w:val="C15A1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A696B"/>
    <w:multiLevelType w:val="hybridMultilevel"/>
    <w:tmpl w:val="FCA0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5CB"/>
    <w:multiLevelType w:val="hybridMultilevel"/>
    <w:tmpl w:val="01AC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35C93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305001"/>
    <w:multiLevelType w:val="hybridMultilevel"/>
    <w:tmpl w:val="93768E10"/>
    <w:lvl w:ilvl="0" w:tplc="8C763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4F592E"/>
    <w:multiLevelType w:val="hybridMultilevel"/>
    <w:tmpl w:val="F18E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0F90"/>
    <w:multiLevelType w:val="hybridMultilevel"/>
    <w:tmpl w:val="5F86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32A13"/>
    <w:multiLevelType w:val="hybridMultilevel"/>
    <w:tmpl w:val="941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36B45"/>
    <w:multiLevelType w:val="multilevel"/>
    <w:tmpl w:val="08365F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5D3944"/>
    <w:multiLevelType w:val="multilevel"/>
    <w:tmpl w:val="633C7D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D8A7BBF"/>
    <w:multiLevelType w:val="hybridMultilevel"/>
    <w:tmpl w:val="3F90C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22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20"/>
  </w:num>
  <w:num w:numId="13">
    <w:abstractNumId w:val="14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9"/>
  </w:num>
  <w:num w:numId="20">
    <w:abstractNumId w:val="28"/>
  </w:num>
  <w:num w:numId="21">
    <w:abstractNumId w:val="25"/>
  </w:num>
  <w:num w:numId="22">
    <w:abstractNumId w:val="7"/>
  </w:num>
  <w:num w:numId="23">
    <w:abstractNumId w:val="27"/>
  </w:num>
  <w:num w:numId="24">
    <w:abstractNumId w:val="23"/>
  </w:num>
  <w:num w:numId="25">
    <w:abstractNumId w:val="24"/>
  </w:num>
  <w:num w:numId="26">
    <w:abstractNumId w:val="18"/>
  </w:num>
  <w:num w:numId="27">
    <w:abstractNumId w:val="19"/>
  </w:num>
  <w:num w:numId="28">
    <w:abstractNumId w:val="26"/>
  </w:num>
  <w:num w:numId="29">
    <w:abstractNumId w:val="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2"/>
    <w:rsid w:val="00001925"/>
    <w:rsid w:val="00007C12"/>
    <w:rsid w:val="00025251"/>
    <w:rsid w:val="000254A5"/>
    <w:rsid w:val="00033129"/>
    <w:rsid w:val="00082CBD"/>
    <w:rsid w:val="000A52CB"/>
    <w:rsid w:val="000A7A6F"/>
    <w:rsid w:val="000B4EF4"/>
    <w:rsid w:val="000B7BD4"/>
    <w:rsid w:val="000C2AEF"/>
    <w:rsid w:val="000C41BA"/>
    <w:rsid w:val="000D1629"/>
    <w:rsid w:val="000D572C"/>
    <w:rsid w:val="000D5CB9"/>
    <w:rsid w:val="000E466B"/>
    <w:rsid w:val="000E4983"/>
    <w:rsid w:val="000F4ED8"/>
    <w:rsid w:val="000F55D2"/>
    <w:rsid w:val="000F5D4A"/>
    <w:rsid w:val="000F7AD3"/>
    <w:rsid w:val="00102C01"/>
    <w:rsid w:val="00112813"/>
    <w:rsid w:val="001155CF"/>
    <w:rsid w:val="00121CC5"/>
    <w:rsid w:val="0012607D"/>
    <w:rsid w:val="001322FD"/>
    <w:rsid w:val="001503EA"/>
    <w:rsid w:val="0015194E"/>
    <w:rsid w:val="0015645A"/>
    <w:rsid w:val="00161D32"/>
    <w:rsid w:val="00163EDB"/>
    <w:rsid w:val="00166620"/>
    <w:rsid w:val="00181DA6"/>
    <w:rsid w:val="00194045"/>
    <w:rsid w:val="001B02CA"/>
    <w:rsid w:val="001B0D88"/>
    <w:rsid w:val="001E1342"/>
    <w:rsid w:val="001E4892"/>
    <w:rsid w:val="001E7FEF"/>
    <w:rsid w:val="001F0B30"/>
    <w:rsid w:val="001F3177"/>
    <w:rsid w:val="001F5470"/>
    <w:rsid w:val="001F5A60"/>
    <w:rsid w:val="0020536D"/>
    <w:rsid w:val="002139B8"/>
    <w:rsid w:val="00214484"/>
    <w:rsid w:val="00215F04"/>
    <w:rsid w:val="00233FA4"/>
    <w:rsid w:val="00234929"/>
    <w:rsid w:val="0024417E"/>
    <w:rsid w:val="00247869"/>
    <w:rsid w:val="0025367C"/>
    <w:rsid w:val="002774CB"/>
    <w:rsid w:val="00297392"/>
    <w:rsid w:val="002A4FD8"/>
    <w:rsid w:val="002C6430"/>
    <w:rsid w:val="002C684A"/>
    <w:rsid w:val="002C709B"/>
    <w:rsid w:val="002E182A"/>
    <w:rsid w:val="002F0EF4"/>
    <w:rsid w:val="00300817"/>
    <w:rsid w:val="00315BF7"/>
    <w:rsid w:val="00357B5A"/>
    <w:rsid w:val="00365CCD"/>
    <w:rsid w:val="00393780"/>
    <w:rsid w:val="003A4D67"/>
    <w:rsid w:val="003B62BA"/>
    <w:rsid w:val="003C0FF0"/>
    <w:rsid w:val="003C74B8"/>
    <w:rsid w:val="003D1FB5"/>
    <w:rsid w:val="003D2896"/>
    <w:rsid w:val="003D536C"/>
    <w:rsid w:val="003D546D"/>
    <w:rsid w:val="003E041B"/>
    <w:rsid w:val="003E234C"/>
    <w:rsid w:val="003E74BB"/>
    <w:rsid w:val="003F65C0"/>
    <w:rsid w:val="003F7C21"/>
    <w:rsid w:val="00400EBB"/>
    <w:rsid w:val="00427B3B"/>
    <w:rsid w:val="0044305B"/>
    <w:rsid w:val="00444473"/>
    <w:rsid w:val="00455FB5"/>
    <w:rsid w:val="004701E6"/>
    <w:rsid w:val="00472685"/>
    <w:rsid w:val="00472FAF"/>
    <w:rsid w:val="00473D3B"/>
    <w:rsid w:val="00481972"/>
    <w:rsid w:val="004A1FBB"/>
    <w:rsid w:val="004A61F7"/>
    <w:rsid w:val="004B38BB"/>
    <w:rsid w:val="004C19F2"/>
    <w:rsid w:val="004C5F8B"/>
    <w:rsid w:val="004D6853"/>
    <w:rsid w:val="004E5BB0"/>
    <w:rsid w:val="004F4629"/>
    <w:rsid w:val="00507C0C"/>
    <w:rsid w:val="00541AD1"/>
    <w:rsid w:val="00570B98"/>
    <w:rsid w:val="00575253"/>
    <w:rsid w:val="005774B5"/>
    <w:rsid w:val="005934CB"/>
    <w:rsid w:val="005B0A82"/>
    <w:rsid w:val="005B14B5"/>
    <w:rsid w:val="005B39E7"/>
    <w:rsid w:val="005D3F2F"/>
    <w:rsid w:val="005D48BA"/>
    <w:rsid w:val="005E2CDA"/>
    <w:rsid w:val="0060193B"/>
    <w:rsid w:val="006053FD"/>
    <w:rsid w:val="00614A0B"/>
    <w:rsid w:val="00620C03"/>
    <w:rsid w:val="00641BAD"/>
    <w:rsid w:val="006477C4"/>
    <w:rsid w:val="006735B1"/>
    <w:rsid w:val="00691DAE"/>
    <w:rsid w:val="00694D16"/>
    <w:rsid w:val="00696192"/>
    <w:rsid w:val="006A7A1C"/>
    <w:rsid w:val="006C5342"/>
    <w:rsid w:val="006D204A"/>
    <w:rsid w:val="006D23C3"/>
    <w:rsid w:val="006D7D1C"/>
    <w:rsid w:val="006E1F95"/>
    <w:rsid w:val="00711B85"/>
    <w:rsid w:val="00721C03"/>
    <w:rsid w:val="00731A30"/>
    <w:rsid w:val="0073681F"/>
    <w:rsid w:val="00747983"/>
    <w:rsid w:val="00754E33"/>
    <w:rsid w:val="00767F03"/>
    <w:rsid w:val="007B7562"/>
    <w:rsid w:val="007C408E"/>
    <w:rsid w:val="007C47E3"/>
    <w:rsid w:val="007C7413"/>
    <w:rsid w:val="007D102C"/>
    <w:rsid w:val="007D133B"/>
    <w:rsid w:val="00803381"/>
    <w:rsid w:val="00804BBB"/>
    <w:rsid w:val="00816491"/>
    <w:rsid w:val="0082144D"/>
    <w:rsid w:val="00833912"/>
    <w:rsid w:val="008625D2"/>
    <w:rsid w:val="008749CA"/>
    <w:rsid w:val="00875E06"/>
    <w:rsid w:val="008C114E"/>
    <w:rsid w:val="008C2291"/>
    <w:rsid w:val="008C6CB5"/>
    <w:rsid w:val="008E1F86"/>
    <w:rsid w:val="008E6252"/>
    <w:rsid w:val="00915878"/>
    <w:rsid w:val="00956B38"/>
    <w:rsid w:val="00957D59"/>
    <w:rsid w:val="00962ACE"/>
    <w:rsid w:val="00966322"/>
    <w:rsid w:val="009663A0"/>
    <w:rsid w:val="00967F3B"/>
    <w:rsid w:val="00976953"/>
    <w:rsid w:val="0098784A"/>
    <w:rsid w:val="00987910"/>
    <w:rsid w:val="00991CA9"/>
    <w:rsid w:val="009B477F"/>
    <w:rsid w:val="009C03C1"/>
    <w:rsid w:val="009D6775"/>
    <w:rsid w:val="00A0008A"/>
    <w:rsid w:val="00A0384B"/>
    <w:rsid w:val="00A2095C"/>
    <w:rsid w:val="00A24CEC"/>
    <w:rsid w:val="00A3299F"/>
    <w:rsid w:val="00A51DEB"/>
    <w:rsid w:val="00A55247"/>
    <w:rsid w:val="00A60435"/>
    <w:rsid w:val="00A63748"/>
    <w:rsid w:val="00A72B27"/>
    <w:rsid w:val="00A82914"/>
    <w:rsid w:val="00A83DA8"/>
    <w:rsid w:val="00A8656B"/>
    <w:rsid w:val="00A870CF"/>
    <w:rsid w:val="00AA2065"/>
    <w:rsid w:val="00AA29F6"/>
    <w:rsid w:val="00AB0891"/>
    <w:rsid w:val="00AC6049"/>
    <w:rsid w:val="00AD6591"/>
    <w:rsid w:val="00AF05EC"/>
    <w:rsid w:val="00B10ED5"/>
    <w:rsid w:val="00B21328"/>
    <w:rsid w:val="00B256FB"/>
    <w:rsid w:val="00B300C2"/>
    <w:rsid w:val="00B31AEE"/>
    <w:rsid w:val="00B35ED9"/>
    <w:rsid w:val="00B600A9"/>
    <w:rsid w:val="00B60C2B"/>
    <w:rsid w:val="00B676AE"/>
    <w:rsid w:val="00B80503"/>
    <w:rsid w:val="00B84A95"/>
    <w:rsid w:val="00B953F4"/>
    <w:rsid w:val="00BA1236"/>
    <w:rsid w:val="00BC6B8B"/>
    <w:rsid w:val="00BD2464"/>
    <w:rsid w:val="00BD5D30"/>
    <w:rsid w:val="00BF02EC"/>
    <w:rsid w:val="00C0787F"/>
    <w:rsid w:val="00C1035F"/>
    <w:rsid w:val="00C16FBA"/>
    <w:rsid w:val="00C2549F"/>
    <w:rsid w:val="00C2747F"/>
    <w:rsid w:val="00C42107"/>
    <w:rsid w:val="00C47B5E"/>
    <w:rsid w:val="00C54846"/>
    <w:rsid w:val="00CB45E8"/>
    <w:rsid w:val="00CC2059"/>
    <w:rsid w:val="00CE1056"/>
    <w:rsid w:val="00CE7969"/>
    <w:rsid w:val="00CF0167"/>
    <w:rsid w:val="00CF08BE"/>
    <w:rsid w:val="00CF7738"/>
    <w:rsid w:val="00D01054"/>
    <w:rsid w:val="00D018A9"/>
    <w:rsid w:val="00D10A27"/>
    <w:rsid w:val="00D12C96"/>
    <w:rsid w:val="00D15003"/>
    <w:rsid w:val="00D20466"/>
    <w:rsid w:val="00D223F6"/>
    <w:rsid w:val="00D310BF"/>
    <w:rsid w:val="00D42D86"/>
    <w:rsid w:val="00D44F67"/>
    <w:rsid w:val="00D61529"/>
    <w:rsid w:val="00D73E40"/>
    <w:rsid w:val="00D75107"/>
    <w:rsid w:val="00D77F80"/>
    <w:rsid w:val="00D927CE"/>
    <w:rsid w:val="00DA38B8"/>
    <w:rsid w:val="00DC12F3"/>
    <w:rsid w:val="00DC4A68"/>
    <w:rsid w:val="00DC7B3C"/>
    <w:rsid w:val="00DD048C"/>
    <w:rsid w:val="00DD0DCE"/>
    <w:rsid w:val="00DD4184"/>
    <w:rsid w:val="00DE681E"/>
    <w:rsid w:val="00E0271B"/>
    <w:rsid w:val="00E046B7"/>
    <w:rsid w:val="00E04DC0"/>
    <w:rsid w:val="00E11F67"/>
    <w:rsid w:val="00E12270"/>
    <w:rsid w:val="00E32610"/>
    <w:rsid w:val="00E34A27"/>
    <w:rsid w:val="00E40AB5"/>
    <w:rsid w:val="00E41A63"/>
    <w:rsid w:val="00E45485"/>
    <w:rsid w:val="00E55846"/>
    <w:rsid w:val="00E7402A"/>
    <w:rsid w:val="00E97F78"/>
    <w:rsid w:val="00EA24D4"/>
    <w:rsid w:val="00EB2F3F"/>
    <w:rsid w:val="00EB4C57"/>
    <w:rsid w:val="00EB6E07"/>
    <w:rsid w:val="00EC6CD4"/>
    <w:rsid w:val="00ED1F15"/>
    <w:rsid w:val="00EF0D65"/>
    <w:rsid w:val="00F0119E"/>
    <w:rsid w:val="00F076F4"/>
    <w:rsid w:val="00F11B98"/>
    <w:rsid w:val="00F26817"/>
    <w:rsid w:val="00F27A7A"/>
    <w:rsid w:val="00F62066"/>
    <w:rsid w:val="00F84354"/>
    <w:rsid w:val="00F845A5"/>
    <w:rsid w:val="00F86CB6"/>
    <w:rsid w:val="00FA49BD"/>
    <w:rsid w:val="00FA71B7"/>
    <w:rsid w:val="00FB023B"/>
    <w:rsid w:val="00FB6EBF"/>
    <w:rsid w:val="00FC575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53040-B44C-4876-96E1-2DB9E06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7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7C4"/>
    <w:rPr>
      <w:vertAlign w:val="superscript"/>
    </w:rPr>
  </w:style>
  <w:style w:type="table" w:styleId="TableGrid">
    <w:name w:val="Table Grid"/>
    <w:basedOn w:val="TableNormal"/>
    <w:uiPriority w:val="39"/>
    <w:rsid w:val="006E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1155CF"/>
    <w:pPr>
      <w:tabs>
        <w:tab w:val="left" w:pos="440"/>
        <w:tab w:val="right" w:leader="dot" w:pos="8299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umbered">
    <w:name w:val="normal numbered"/>
    <w:basedOn w:val="Normal"/>
    <w:link w:val="normalnumberedChar"/>
    <w:uiPriority w:val="99"/>
    <w:rsid w:val="001155CF"/>
    <w:pPr>
      <w:tabs>
        <w:tab w:val="num" w:pos="2666"/>
      </w:tabs>
      <w:spacing w:before="120" w:after="240" w:line="360" w:lineRule="auto"/>
      <w:ind w:left="2666" w:hanging="680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normalnumberedChar">
    <w:name w:val="normal numbered Char"/>
    <w:basedOn w:val="DefaultParagraphFont"/>
    <w:link w:val="normalnumbered"/>
    <w:uiPriority w:val="99"/>
    <w:locked/>
    <w:rsid w:val="001155CF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5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FD"/>
  </w:style>
  <w:style w:type="paragraph" w:styleId="Footer">
    <w:name w:val="footer"/>
    <w:basedOn w:val="Normal"/>
    <w:link w:val="FooterChar"/>
    <w:uiPriority w:val="99"/>
    <w:unhideWhenUsed/>
    <w:rsid w:val="0013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sa.moizer@lancashirelep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.lawty-jones@lancashirele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54CB-1D62-415F-A6BB-E3241748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25</cp:revision>
  <dcterms:created xsi:type="dcterms:W3CDTF">2016-08-30T22:19:00Z</dcterms:created>
  <dcterms:modified xsi:type="dcterms:W3CDTF">2016-09-02T14:27:00Z</dcterms:modified>
</cp:coreProperties>
</file>